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3D" w:rsidRPr="00C0133D" w:rsidRDefault="00C0133D" w:rsidP="00C0133D">
      <w:pPr>
        <w:spacing w:after="0" w:line="330" w:lineRule="atLeast"/>
        <w:jc w:val="center"/>
        <w:textAlignment w:val="baseline"/>
        <w:outlineLvl w:val="0"/>
        <w:rPr>
          <w:rFonts w:ascii="Arial" w:eastAsia="Times New Roman" w:hAnsi="Arial" w:cs="Arial"/>
          <w:color w:val="383838"/>
          <w:kern w:val="36"/>
          <w:sz w:val="27"/>
          <w:szCs w:val="27"/>
          <w:lang w:eastAsia="ru-RU"/>
        </w:rPr>
      </w:pPr>
      <w:r w:rsidRPr="00C0133D">
        <w:rPr>
          <w:rFonts w:ascii="Arial" w:eastAsia="Times New Roman" w:hAnsi="Arial" w:cs="Arial"/>
          <w:color w:val="383838"/>
          <w:kern w:val="36"/>
          <w:sz w:val="27"/>
          <w:szCs w:val="27"/>
          <w:lang w:eastAsia="ru-RU"/>
        </w:rPr>
        <w:t>Основні вимоги до учнівських робіт</w:t>
      </w:r>
    </w:p>
    <w:p w:rsidR="00C0133D" w:rsidRPr="00C0133D" w:rsidRDefault="00C0133D" w:rsidP="00C013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bookmarkStart w:id="0" w:name="_GoBack"/>
      <w:r w:rsidRPr="00C0133D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  <w:lang w:eastAsia="ru-RU"/>
        </w:rPr>
        <w:t>ВИМОГИ </w:t>
      </w: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br/>
      </w:r>
      <w:r w:rsidRPr="00C0133D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  <w:lang w:eastAsia="ru-RU"/>
        </w:rPr>
        <w:t>щодо написання, оформлення та представлення</w:t>
      </w:r>
    </w:p>
    <w:p w:rsidR="00C0133D" w:rsidRPr="00C0133D" w:rsidRDefault="00C0133D" w:rsidP="00C013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  <w:lang w:eastAsia="ru-RU"/>
        </w:rPr>
        <w:t>учнівських науково-дослідницьких робіт</w:t>
      </w:r>
    </w:p>
    <w:bookmarkEnd w:id="0"/>
    <w:p w:rsidR="00C0133D" w:rsidRPr="00C0133D" w:rsidRDefault="00C0133D" w:rsidP="00C0133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  <w:lang w:eastAsia="ru-RU"/>
        </w:rPr>
        <w:t>І. Загальні положення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1. На Конкурс подаються науково-дослідницькі роботи (далі - роботи) проблемно-пошукового характеру, які відповідають віковим інтересам та пізнавальним можливостям учасників Конкурсу, свідчать про їх обізнаність із сучасним станом галузі дослідження, опанування ними методики проведення експерименту.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Тематика має відповідати напрямам наукових секцій наукових відділень Малої академії наук України.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2. Робота має ґрунтуватись на певних науковій та експериментальній базах, містити дані особисто проведених дослідів, спостережень чи пошукової роботи; результати їх обробки, аналізу та узагальнення; посилання на відповідні наукові джерела; відображати власну позицію дослідника.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У роботі мають бути чітко визначені: мета, об’єкт і предмет дослідження, завдання, методика дослідження, відмінність та перевага запропонованих підходів і результатів.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Зміст і результати досліджень викладаються стисло, логічно, грамотно та аргументовано, без загальних слів, міркувань, бездоказових тверджень, тавтології.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Назва роботи має бути стислою та відповідати суті наукової проблеми (завдання), що вирішується.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3. До наукової роботи мають бути додані відгуки наукового керівника та рецензія фахівця у відповідній галузі (досвідченого педагогічного, наукового чи науково-педагогічного працівника).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Достовірність наведених у роботі результатів підтверджується у відгуку науковим керівником.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4. Робота оформлюється у двох примірниках: один використовується журі під час її оцінювання, другий - учасником під час захисту. Примірники роботи мають бути ідентичними.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5. До розгляду не приймаються:</w:t>
      </w:r>
    </w:p>
    <w:p w:rsidR="00C0133D" w:rsidRPr="00C0133D" w:rsidRDefault="00C0133D" w:rsidP="00C0133D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роботи, тема та зміст яких не відповідають профілю наукової секції;</w:t>
      </w:r>
    </w:p>
    <w:p w:rsidR="00C0133D" w:rsidRPr="00C0133D" w:rsidRDefault="00C0133D" w:rsidP="00C0133D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роботи, що були представлені в попередні роки та не мають суттєвого доопрацювання;</w:t>
      </w:r>
    </w:p>
    <w:p w:rsidR="00C0133D" w:rsidRPr="00C0133D" w:rsidRDefault="00C0133D" w:rsidP="00C0133D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роботи, які є плагіатом;</w:t>
      </w:r>
    </w:p>
    <w:p w:rsidR="00C0133D" w:rsidRPr="00C0133D" w:rsidRDefault="00C0133D" w:rsidP="00C0133D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роботи без самостійного дослідження, опрацювання джерел і власних висновків з обраної тематики;</w:t>
      </w:r>
    </w:p>
    <w:p w:rsidR="00C0133D" w:rsidRPr="00C0133D" w:rsidRDefault="00C0133D" w:rsidP="00C0133D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роботи без тез, відредагованих та оформлених відповідно до цих вимог.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Автори таких робіт після заочного оцінювання науково-дослідницьких робіт отримують відповідну рецензію та до подальшої участі в Конкурсі не допускаються.</w:t>
      </w:r>
    </w:p>
    <w:p w:rsidR="00C0133D" w:rsidRPr="00C0133D" w:rsidRDefault="00C0133D" w:rsidP="00C0133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  <w:lang w:eastAsia="ru-RU"/>
        </w:rPr>
        <w:t>ІІ. Структура роботи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Робота має бути побудована за певною структурою. Основними складовими структури роботи є такі:</w:t>
      </w:r>
    </w:p>
    <w:p w:rsidR="00C0133D" w:rsidRPr="00C0133D" w:rsidRDefault="00C0133D" w:rsidP="00C0133D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титульний аркуш;</w:t>
      </w:r>
    </w:p>
    <w:p w:rsidR="00C0133D" w:rsidRPr="00C0133D" w:rsidRDefault="00C0133D" w:rsidP="00C0133D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тези;</w:t>
      </w:r>
    </w:p>
    <w:p w:rsidR="00C0133D" w:rsidRPr="00C0133D" w:rsidRDefault="00C0133D" w:rsidP="00C0133D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зміст;</w:t>
      </w:r>
    </w:p>
    <w:p w:rsidR="00C0133D" w:rsidRPr="00C0133D" w:rsidRDefault="00C0133D" w:rsidP="00C0133D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перелік умовних позначень, символів, скорочень, термінів (за необхідності),</w:t>
      </w:r>
    </w:p>
    <w:p w:rsidR="00C0133D" w:rsidRPr="00C0133D" w:rsidRDefault="00C0133D" w:rsidP="00C0133D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вступ;</w:t>
      </w:r>
    </w:p>
    <w:p w:rsidR="00C0133D" w:rsidRPr="00C0133D" w:rsidRDefault="00C0133D" w:rsidP="00C0133D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основна частина;</w:t>
      </w:r>
    </w:p>
    <w:p w:rsidR="00C0133D" w:rsidRPr="00C0133D" w:rsidRDefault="00C0133D" w:rsidP="00C0133D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висновки;</w:t>
      </w:r>
    </w:p>
    <w:p w:rsidR="00C0133D" w:rsidRPr="00C0133D" w:rsidRDefault="00C0133D" w:rsidP="00C0133D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список використаних джерел;</w:t>
      </w:r>
    </w:p>
    <w:p w:rsidR="00C0133D" w:rsidRPr="00C0133D" w:rsidRDefault="00C0133D" w:rsidP="00C0133D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додатки (за необхідності).</w:t>
      </w:r>
    </w:p>
    <w:p w:rsidR="00C0133D" w:rsidRPr="00C0133D" w:rsidRDefault="00C0133D" w:rsidP="00C0133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  <w:lang w:eastAsia="ru-RU"/>
        </w:rPr>
        <w:t>ІІІ. Вимоги до змісту роботи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1. Титульний аркуш є першою сторінкою роботи, що заповнюється за </w:t>
      </w:r>
      <w:hyperlink r:id="rId6" w:tgtFrame="_blank" w:history="1">
        <w:r w:rsidRPr="00C0133D">
          <w:rPr>
            <w:rFonts w:ascii="Arial" w:eastAsia="Times New Roman" w:hAnsi="Arial" w:cs="Arial"/>
            <w:color w:val="3386BC"/>
            <w:sz w:val="18"/>
            <w:szCs w:val="18"/>
            <w:bdr w:val="none" w:sz="0" w:space="0" w:color="auto" w:frame="1"/>
            <w:lang w:eastAsia="ru-RU"/>
          </w:rPr>
          <w:t>зразком</w:t>
        </w:r>
      </w:hyperlink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2. У тезах (текст обсягом до 1 сторінки) подається стисла характеристика змісту роботи з визначенням основної мети, актуальності та завдань наукового дослідження. Також у них зазначаються висновки та отримані результати проведеної роботи.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У заголовку тез наводяться такі дані: назва роботи; прізвище, ім’я, по батькові автора; найменування територіального відділення Малої академії наук України; найменування базового позашкільного навчального закладу; найменування загальноосвітнього (професійно-технічного, вищого) навчального закладу; клас (курс); найменування населеного пункту; прізвище, ім’я, по батькові, посада (за наявності - науковий ступінь, вчене звання) наукового керівника.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3. Зміст подається на початку роботи. Він містить найменування та номери початкових сторінок усіх розділів, підрозділів та пунктів (якщо вони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мають заголовок), зокрема вступу, висновків до розділів, загальних висновків, додатків, списку використаних джерел тощо.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4. Якщо в роботі використано специфічну термінологію, а також маловідомі скорочення, нові символи, позначення тощо, то їх перелік подається у вигляді окремого списку, який розміщується перед вступом.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Перелік має розташовуватись двома стовпчиками: у лівому в абетковому порядку наводяться умовні позначення, символи, одиниці скорочення або терміни; у правому - їх детальне розшифрування.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Якщо в роботі спеціальні терміни, скорочення, символи, позначення тощо повторюються менше трьох разів, перелік не складається, а їх розшифрування наводиться в тексті при першому згадуванні.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 xml:space="preserve">5. У вступі коротко обґрунтовуються актуальність і доцільність обраної теми, підкреслюється сутність досліджуваної проблеми; формулюються мета роботи та зміст поставлених завдань, об’єкт і предмет дослідження; подаються перелік використаних методів дослідження, характеристика роботи (теоретична, прикладна); вказуються нові наукові положення, запропоновані учасником особисто, відмінність отриманих результатів від відомих раніше та ступінь новизни (вперше отримано, </w:t>
      </w: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lastRenderedPageBreak/>
        <w:t>удосконалено, набуло подальшого розвитку); повідомляється про наукове використання результатів досліджень або даються рекомендації щодо їх використання, для прикладних робіт повідомляється про прикладну цінність отриманих результатів.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У разі використання в роботі ідей або розробок, що належать співавторам, слід відмітити про цей факт і зазначити конкретний особистий внесок учасника. Також зазначаються відомості про публікацію роботи та апробацію її результатів (за наявності).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Орієнтовний обсяг вступу - 2-3 сторінки.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6. Основна частина роботи складається з розділів, підрозділів, пунктів, підпунктів.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Кожний розділ розпочинається з нової сторінки. Основному тексту розділу може передувати коротка передмова з описом обраного напряму дослідження та обґрунтуванням застосованих методів досліджень. У кінці кожного розділу формулюються висновки зі стислим викладенням наведених у розділі наукових і практичних результатів, що дає можливість звільнити основні висновки від другорядних подробиць.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В основній частині роботи наводяться характеристика джерел, використаних для написання роботи, та короткий огляд літератури з даної тематики, окреслюються основні етапи наукової думки за визначеною проблемою, вказуються питання, які залишилися невирішеними; обґрунтовується вибір напряму досліджень, наводяться методика та техніка дослідження; подаються відомості про обсяг дослідження; викладаються, аналізуються та узагальнюються отримані результати, подається їх оцінка.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Зміст основної частини має відповідати темі роботи та повністю її розкривати. Обсяг основної частини не повинен перевищувати 20 % обсягу основної частини.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7. Висновки мають містити стислий виклад результатів вирішення наукової проблеми та поставлених завдань, зроблених у процесі аналізу обраного матеріалу, оцінок та узагальнень. Необхідно підкреслити їх самостійність, новизну, теоретичне та (або) прикладне значення, акцентувавши увагу на кількісних і якісних показниках здобутих результатів, обґрунтувати достовірність результатів та надати рекомендації щодо їх використання.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8. Список використаних джерел - елемент бібліографічного апарату, який містить бібліографічні описи використаних джерел.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Список використаних джерел слід розміщувати одним із таких способів: у порядку появи посилань у тексті (найбільш зручний у користуванні та рекомендований під час написання роботи), в алфавітному порядку прізвищ перших авторів або заголовків, у хронологічному порядку.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Відомості про джерела складаються відповідно до вимог, зазначених у стандартах: ДСТУ ГОСТ 7.1:2006 «Система стандартів з інформації бібліотечної та видавничої справи. Бібліографічний запис. Бібліографічний опис. Загальні вимоги та правила складання», затверджений наказом Державного комітету України з питань технічного регулювання та споживчої політики від 10.11.2006 № 322; ДСТУ 4331:2004 «Правила описування архівних документів», затверджені наказом Держспоживстандарту України від 17.08.2004 № 181; ДСТУ 3582: 2013 «Інформація та документація. Бібліографічний опис. Скорочення слів і словосполучень в українській мові. Загальні вимоги та правила», затверджений наказом Мінекономрозвитку від 22.08.2013 № 1010; ДСТУ 3008:95 «Документація. Звіти у сфері науки і техніки. Структура і правила оформлення», затверджений наказом Держстандарту України від 23.02.1995 № 58.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Наприклад: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книга одного автора оформлюється так: Карпенко О.О. Аналітико-синтетична переробка документної інформації : бібліографічний опис [Текст] : навч. посіб. / О.О. Карпенко ; М-во освіти і науки України, Нац. аерокосміч. ун-т ім. М.Є. Жуковського «Харк. авіац. ін-т». -Х. : ХАІ, 2009. - 70 с.;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книга двох авторів оформлюється так: Кушнаренко Н.М. Наукова обробка документів [Текст] : підручник / Н.М. Кушнаренко, В.К. Удалова. - 3-тє вид., стер. - К. : Знання, 2006. - 331 с. -(Вища освіта ХХІ століття);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книга трьох авторів оформлюється так: Власова Г.А. Аналітико-синтетична інформація [Текст] : навч. посіб. / Г.В. Власова, В.І. Лутовинова, Л.І. Титова ; М-во культури і туризму України, Держ. акад. керів. кадрів культури і мистецтв. - К. : ДАКККіМ, 2006. - 290 с.: іл., табл.;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книга чотирьох авторів оформлюється так: Механізація переробної галузі агропромислового комплексу [Текст] : [підруч. для учнів проф.-тех. навч. закл.] / О.В. Гвоздєв, Ф.Ю. Ялпачик, Ю.П. Рогач, М.М. Сердюк. - К. : Вища освіта, 2006. - 478 [1] с. - (ПТО: Професійно-технічна освіта);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книга п’яти авторів і більше оформлюється так: Новітня історія країн Західної Європи та Північної Америки, 1918-1945 рр. [Текст] : навч. посіб. для студ. ВНЗ / Баранов З.А., Кипаренко Г.М., Мовчан С.П. [та ін.] ; за ред. М. Швагуляка. - Львів : Афіша, 2005. - 288 с.;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збірник оформлюється так: Цеков Ю.І. Підтекст художнього твору і світовідчування письменника [Текст] / Ю.І. Цеков // Проблеми сучасного літературознавства. - Одеса, 1998. - С. 149-180;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збірник під заголовком оформлюється так: Античная мифология : энциклопедия / [сост., ред. и предисл. К. Королева]. - М. : Эксмо ; СПб : Мидгард, 2005. - 768 с. : ил.;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багатотомна книга оформлюється так: Корнієнко М.В. Дорогами правозахисту [Текст] : публікації у ЗМІ : у 3 т. / М.В. Корнієнко ; Дніпропетр. держ. ун-т внутр. справ. - Дніпропетровськ : Ліра ЛТД, 2008. - Т. 2 : Інтерв’ю. - 586 с.;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дисертація та автореферат дисертації оформлюються так: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Ніколаєнко А.О. Удосконалення нормативної бази для вхідного контролю колісних пар вагонів [Текст] : дис. … канд. тех. наук : 05.01.12 / Ніколаєнко Андрій Олександрович. - Захищена 15.07.2008 ; затв. 20.11.2008. - Севастополь, 2008. - 151 с. - Бібліогр. : с. 68-115;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lastRenderedPageBreak/>
        <w:t>Копанєва В.О. Формування фонду мережевих ресурсів у науковій бібліотеці (90-ті роки ХХ ст. - поч. ХХІ ст.) [Текст] : автореф. дис. на здобуття наук. ступеня канд. істор. наук : спец. 27.00.03 «Книгознавство, бібліотекознавство, бібліографознавство» / Копанєва Вікторія Олександрівна ; НБУ ім. В.І. Вернадського. - К., 2008. - 20 с.;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стаття із журналу оформлюється так: Дзюба І.М. Україна перед сфінксом майбутнього [Текст] / І.М. Дзюба // Науковий світ. - 2004. - № 2. - С. 2-6;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рецензія оформлюється так: Мойсеєнко А. Наодинці зі словом [Текст] / А. Мойсеєнко // Дзвін. - 1991. - № 12. - С. 143-146. - Рец. на кн. : Мірошниченко М.К. Око : поезія. - К. : Рад. письменник, 1989. - 138 с.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Якщо в конкретному інформаційному масиві переважають документи одного виду, загальне позначення матеріалу може бути випущеним, напр. : [Текст] - в описах текстових видань.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Картографічні документи оформлюються так: Васильків [Карти] : обличчя міста / Держ. служба геодезії, картографії та кадастру, ДНВП «Картографія» ; ред. Л.П. Біла. - 1 : 15000. - К. : Картографія, 2009. - 1 к.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(1 арк.) : текст, іл., реклама : кольор. ; 48х68 см, склад 24х10 см - (Мандрівник). - На звороті арк. : текст, іл. - Дод. карта : Васильківський район. 1 : 220000.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Електронні джерела оформлюються відповідно до загальних правил опису літературних джерел, при цьому в квадратних дужках після назви зазначається: [Електронний ресурс]. У кінці - Режим доступу: http://www.psyh.kiev.ua.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Наприклад: Архіви України [Електронний ресурс] : офіц. веб-портал Держ. арх. служби України / Держ. арх. служба України. - Електрон. дані. - [К.], 2014. - Режим доступу: http://www.archives.gov.ua/. - Назва з титул. екрана.</w:t>
      </w:r>
    </w:p>
    <w:p w:rsidR="00C0133D" w:rsidRPr="00C0133D" w:rsidRDefault="00C0133D" w:rsidP="00C0133D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Посилання на сайти, портали, Інтернет-ресурси розміщуються окремо в кінці списку використаних джерел без нумерації під заголовком: «ІНТЕРНЕТ-РЕСУРСИ», наприклад: http://www.botany.kiev.ua.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9. У додатках містяться допоміжні або додаткові матеріали, необхідні для повноти сприйняття роботи, кращого розуміння отриманих результатів: проміжні математичні доведення, формули та розрахунки, додаткові таблиці, графіки, рисунки, ілюстрації тощо.</w:t>
      </w:r>
    </w:p>
    <w:p w:rsidR="00C0133D" w:rsidRPr="00C0133D" w:rsidRDefault="00C0133D" w:rsidP="00C0133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  <w:lang w:eastAsia="ru-RU"/>
        </w:rPr>
        <w:t>IV. Правила оформлення роботи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1. Робота друкується шрифтом Times New Roman текстового редактора Word (або Open Office) розміру 14 на одному боці аркуша білого паперу формату А4 з інтервалом 1,5 (до 30 рядків на сторінці).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Поля: ліве, верхнє і нижнє - не менше 20 мм, праве - не менше 10 мм.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Обсяг роботи складає 15-20 (для гуманітарних напрямів - 20-25) друкованих сторінок. До загального обсягу роботи не входять: тези, додатки, список використаних джерел, таблиці та рисунки, які повністю займають площу сторінки. Текст роботи має бути написаний без орфографічних, пунктуаційних та стилістичних помилок.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Роботи виконуються державною мовою (у секціях мови та літератури дозволяється виконання робіт російською мовою та мовами національних меншин); до роботи з іноземної мови додається анотація іноземною мовою.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Захист роботи також здійснюється іноземною мовою.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Кожна структурна частина роботи починається з нової сторінки. Заголовки структурних частин друкуються великими літерами симетрично до набору: «ЗМІСТ», «ПЕРЕЛІК УМОВНИХ СКОРОЧЕНЬ», «ВСТУП», «РОЗДІЛ», «ВИСНОВКИ», «СПИСОК ВИКОРИСТАНИХ ДЖЕРЕЛ», «ДОДАТКИ». Заголовки підрозділів друкуються маленькими літерами (крім першої великої) з абзацного відступу. Заголовки пунктів друкуються маленькими літерами (крім першої великої) з абзацного відступу в підбір до тексту.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Відстань між заголовком (за винятком заголовка пункту) та текстом має дорівнювати 3-4 інтервалам.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2. Нумерація сторінок, розділів, підрозділів, пунктів, рисунків, таблиць, формул подається арабськими цифрами без знака «№».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Усі сторінки роботи, враховуючи титульну сторінку, тези та додатки, підлягають суцільній нумерації, номер на титульній сторінці не ставиться, а на наступних сторінках проставляється у правому верхньому куті сторінки без крапки в кінці.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Нумеруються тільки розділи основної частини. Зміст, вступ, висновки не нумеруються.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Номер розділу ставиться після слова «РОЗДІЛ», після номера крапка не ставиться. Заголовок розділу друкується з нового рядка.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Підрозділи нумеруються в межах кожного розділу за правилом: номер розділу, номер підрозділу. У кінці номера підрозділу має стояти крапка, наприклад: «2.4.». Заголовок підрозділу наводиться у тому самому рядку.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Пункти нумеруються в межах кожного підрозділу таким чином: номер розділу, номер підрозділу, номер пункту, наприклад: «2.3.4.». Заголовок пункту наводиться у тому самому рядку, але пункт може й не мати заголовка.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У кінці назв розділів, підрозділів, пунктів крапка не ставиться.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Формули нумеруються в межах розділу. Наприклад, «формула (2.3)» означає «формула 3 розділу 2». Наявність підрозділів на нумерацію формул не впливає. Формули, на які немає посилань, можна не нумерувати. Номер необхідно брати в круглі дужки та розміщувати на правому полі сторінки на рівні нижнього рядка формули, якої він стосується.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Рисунки нумеруються в межах розділу арабськими цифрами (аналогічно до формул та підрозділів) і позначаються словом «Рис.», наприклад «Рис. 1.2».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Таблиці нумеруються послідовно в межах розділу. У правому верхньому куті над заголовком таблиці розміщується напис «Таблиця» із зазначенням її номера. Номер таблиці складається з номера розділу та порядкового номера таблиці, між якими ставиться крапка, наприклад: «Таблиця 2.3».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lastRenderedPageBreak/>
        <w:t>Додатки оформлюються як безпосереднє продовження роботи на наступних сторінках. Вони розміщуються в порядку посилань у тексті роботи. Кожен із додатків має розміщуватись на окремій сторінці. Додаток повинен мати заголовок, який друкується угорі симетрично відносно тексту. Додатки нумеруються великими українськими літерами та позначаються словом «Додаток», наприклад: «Додаток Б».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3. Під час написання роботи учень має посилатися на наукові джерела, матеріали, ідеї, висновки, результати, які використовуються в роботі. Це дає можливість перевірити наведені відомості. Посилатися слід на останні видання публікацій.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Якщо в роботі використовуються відомості з матеріалів з великою кількістю сторінок, тоді слід точно вказати номери сторінок, ілюстрацій, таблиць, формул із джерела.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Посилання в тексті роботи на джерело зазначається порядковим номером за переліком посилань, виділеним двома квадратними дужками, наприклад, «... у працях [1-7]...».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Якщо в тексті роботи необхідно зробити посилання на конкретні відомості, цитата наводиться в лапках, а посилання береться у квадратні дужки із зазначенням порядкового номера джерела в списку використаних джерел та відповідної сторінки. Наприклад: «… набуття наукового знання передбачає оперування фактами, які характеризують певне явище, розробку наукової гіпотези (теорії), яка пояснює те чи інше явище і постановку експерименту для доведення висунутої теорії [8, с. 37]».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Текст цитати необхідно точно відтворювати і наводити повністю, щоб не спотворити думки автора. Пропуск слів, речень, абзаців при цитуванні допускається без перекручення авторського тексту і позначається трьома крапками. У тексті роботи допускається непряме цитування автора (переказ, виклад думок автора своїми словами), при цьому слід точно викладати думки автора та давати відповідні посилання на джерело.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Посилання на ілюстрації в тексті роботи вказуються порядковим номером ілюстрації, наприклад «рис. 1.2».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Посилання на формули вказуються порядковим номером формули в дужках, наприклад «... у формулі (2.1)».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На всі таблиці роботи мають бути посилання в тексті, при цьому слово «таблиця» у тексті пишуть скорочено, наприклад «...у табл. 1.2».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У повторних посиланнях на таблиці та ілюстрації треба вказувати скорочено слово «дивись», наприклад «див. табл. 1.3».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4. Формули в тексті роботи розміщуються після посилання на них. Вони відокремлюються від тексту інтервалами в один рядок зверху і знизу та розміщуються посередині сторінки. Формули, якщо вони громіздкі й складні, розташовуються на окремих рядках. Це стосується і нумерованих формул. Декілька однотипних невеликих формул подаються в одному рядку через кому, а іноді невеликі нескладні формули розміщуються безпосередньо в тексті.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Переноси у формулі допускаються лише на знаках рівності, плюс, мінус, множення і ділення з повторенням знака у наступному рядку.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Символи та коефіцієнти, що наводяться у формулі, описуються безпосередньо під нею в тій послідовності, в якій згадуються у формулі.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Значення кожного символу або числового коефіцієнта подається з нового рядка. Перший рядок починається словом «де» без двокрапки.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Номер формули розміщується на правому боці сторінки на рівні нижнього рядка.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5. Ілюстративний матеріал у роботі використовується з метою більш наочного представлення результатів досліджень та їх обґрунтування. Найчастіше в роботах використовуються такі види ілюстративних матеріалів: креслення, рисунки, таблиці, діаграми, графіки, схеми, фотографії.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Усі ілюстрації зазначаються у тексті роботи.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Назва ілюстрації розміщується відразу після її номера, внизу.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Цифровий матеріал роботи оформлюється у вигляді таблиць. Слово «Таблиця» починається з великої літери, прописується курсивом і розміщується у верхньому правому куті сторінки, а її назва - посередині, симетрично до тексту і наводиться жирним шрифтом.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b/>
          <w:bCs/>
          <w:color w:val="383838"/>
          <w:sz w:val="18"/>
          <w:szCs w:val="18"/>
          <w:bdr w:val="none" w:sz="0" w:space="0" w:color="auto" w:frame="1"/>
          <w:lang w:eastAsia="ru-RU"/>
        </w:rPr>
        <w:t>Приклад побудови таблиці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18"/>
          <w:szCs w:val="18"/>
          <w:lang w:eastAsia="ru-RU"/>
        </w:rPr>
        <w:drawing>
          <wp:inline distT="0" distB="0" distL="0" distR="0">
            <wp:extent cx="4914900" cy="2009775"/>
            <wp:effectExtent l="0" t="0" r="0" b="9525"/>
            <wp:docPr id="1" name="Рисунок 1" descr="http://man.gov.ua/upload/konkurs-zahyst/2014/Osnovni_vimogi_do_pobit/Tabl_vimogi_do_r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.gov.ua/upload/konkurs-zahyst/2014/Osnovni_vimogi_do_pobit/Tabl_vimogi_do_rob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Заголовки граф мають починатися з великих літер, підзаголовки - з маленьких, якщо вони складають одне речення із заголовком, і з великих, якщо вони є самостійними. Висота рядків має бути не менше ніж 8 міліметрів. Графу з порядковими номерами рядків до таблиці включати не треба.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lastRenderedPageBreak/>
        <w:t>Таблиця розміщується після першого згадування про неї в тексті так, щоб її можна було читати без обертання переплетеного блока рукопису або з обертанням за стрілкою годинника.</w:t>
      </w:r>
    </w:p>
    <w:p w:rsidR="00C0133D" w:rsidRPr="00C0133D" w:rsidRDefault="00C0133D" w:rsidP="00C0133D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C0133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Таблицю з великою кількістю рядків можна переносити на наступну сторінку. У разі перенесення таблиці на інший аркуш слово «Таблиця», її номер і назва не повторюються, далі над іншими частинами праворуч пишуться скорочено слова «Продовж. табл.» і вказується тільки номер таблиці, наприклад: «Продовж. табл. 1.2».</w:t>
      </w:r>
    </w:p>
    <w:p w:rsidR="00775B0B" w:rsidRDefault="00C0133D"/>
    <w:sectPr w:rsidR="0077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23D1"/>
    <w:multiLevelType w:val="multilevel"/>
    <w:tmpl w:val="75EC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475C98"/>
    <w:multiLevelType w:val="multilevel"/>
    <w:tmpl w:val="D4FC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F06934"/>
    <w:multiLevelType w:val="multilevel"/>
    <w:tmpl w:val="990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3D"/>
    <w:rsid w:val="0017071B"/>
    <w:rsid w:val="0097164C"/>
    <w:rsid w:val="00C0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33D"/>
    <w:rPr>
      <w:b/>
      <w:bCs/>
    </w:rPr>
  </w:style>
  <w:style w:type="character" w:styleId="a5">
    <w:name w:val="Hyperlink"/>
    <w:basedOn w:val="a0"/>
    <w:uiPriority w:val="99"/>
    <w:semiHidden/>
    <w:unhideWhenUsed/>
    <w:rsid w:val="00C01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33D"/>
    <w:rPr>
      <w:b/>
      <w:bCs/>
    </w:rPr>
  </w:style>
  <w:style w:type="character" w:styleId="a5">
    <w:name w:val="Hyperlink"/>
    <w:basedOn w:val="a0"/>
    <w:uiPriority w:val="99"/>
    <w:semiHidden/>
    <w:unhideWhenUsed/>
    <w:rsid w:val="00C01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.gov.ua/upload/konkurs-zahyst/2017/Zrazo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3018</Words>
  <Characters>17205</Characters>
  <Application>Microsoft Office Word</Application>
  <DocSecurity>0</DocSecurity>
  <Lines>143</Lines>
  <Paragraphs>40</Paragraphs>
  <ScaleCrop>false</ScaleCrop>
  <Company/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2018-01-21T11:44:00Z</dcterms:created>
  <dcterms:modified xsi:type="dcterms:W3CDTF">2018-01-21T11:45:00Z</dcterms:modified>
</cp:coreProperties>
</file>